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22F2" w:rsidRDefault="006C5969" w:rsidP="006C5969">
      <w:pPr>
        <w:jc w:val="center"/>
        <w:rPr>
          <w:rFonts w:ascii="Hannotate SC Regular" w:eastAsia="Hannotate SC Regular" w:hAnsi="Hannotate SC Regular"/>
          <w:sz w:val="60"/>
        </w:rPr>
      </w:pPr>
      <w:r>
        <w:rPr>
          <w:rFonts w:ascii="Hannotate SC Regular" w:eastAsia="Hannotate SC Regular" w:hAnsi="Hannotate SC Regular"/>
          <w:sz w:val="60"/>
        </w:rPr>
        <w:t>Horse Deworming Schedule</w:t>
      </w:r>
    </w:p>
    <w:tbl>
      <w:tblPr>
        <w:tblpPr w:leftFromText="180" w:rightFromText="180" w:vertAnchor="page" w:horzAnchor="page" w:tblpX="3709" w:tblpY="3241"/>
        <w:tblW w:w="9220" w:type="dxa"/>
        <w:tblLook w:val="0000"/>
      </w:tblPr>
      <w:tblGrid>
        <w:gridCol w:w="2020"/>
        <w:gridCol w:w="3600"/>
        <w:gridCol w:w="3600"/>
      </w:tblGrid>
      <w:tr w:rsidR="004E22F2" w:rsidRPr="006C5969">
        <w:trPr>
          <w:trHeight w:val="5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color w:val="FFFFFF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color w:val="FFFFFF"/>
                <w:sz w:val="40"/>
                <w:szCs w:val="40"/>
              </w:rPr>
              <w:t>Rotation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color w:val="FFFFFF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color w:val="FFFFFF"/>
                <w:sz w:val="40"/>
                <w:szCs w:val="40"/>
              </w:rPr>
              <w:t>Time of Year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color w:val="FFFFFF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color w:val="FFFFFF"/>
                <w:sz w:val="40"/>
                <w:szCs w:val="40"/>
              </w:rPr>
              <w:t>Compound</w:t>
            </w:r>
          </w:p>
        </w:tc>
      </w:tr>
      <w:tr w:rsidR="004E22F2" w:rsidRPr="006C5969">
        <w:trPr>
          <w:trHeight w:val="5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b/>
                <w:bCs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Jan/Feb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Pyrantel</w:t>
            </w:r>
          </w:p>
        </w:tc>
      </w:tr>
      <w:tr w:rsidR="004E22F2" w:rsidRPr="006C5969">
        <w:trPr>
          <w:trHeight w:val="5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Mar/Apr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Benzimidazole</w:t>
            </w:r>
          </w:p>
        </w:tc>
      </w:tr>
      <w:tr w:rsidR="004E22F2" w:rsidRPr="006C5969">
        <w:trPr>
          <w:trHeight w:val="5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May/June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Ivermectin</w:t>
            </w:r>
          </w:p>
        </w:tc>
      </w:tr>
      <w:tr w:rsidR="004E22F2" w:rsidRPr="006C5969">
        <w:trPr>
          <w:trHeight w:val="5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July/Aug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Pyrantel</w:t>
            </w:r>
          </w:p>
        </w:tc>
      </w:tr>
      <w:tr w:rsidR="004E22F2" w:rsidRPr="006C5969">
        <w:trPr>
          <w:trHeight w:val="5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Sept/Oct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Benzimidazole</w:t>
            </w:r>
          </w:p>
        </w:tc>
      </w:tr>
      <w:tr w:rsidR="004E22F2" w:rsidRPr="006C5969">
        <w:trPr>
          <w:trHeight w:val="5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Nov/Dec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E22F2" w:rsidRPr="006C5969" w:rsidRDefault="004E22F2" w:rsidP="004E22F2">
            <w:pPr>
              <w:jc w:val="center"/>
              <w:rPr>
                <w:rFonts w:ascii="Hannotate TC Regular" w:eastAsia="Hannotate TC Regular" w:hAnsi="Hannotate TC Regular"/>
                <w:sz w:val="40"/>
                <w:szCs w:val="40"/>
              </w:rPr>
            </w:pPr>
            <w:r w:rsidRPr="006C5969">
              <w:rPr>
                <w:rFonts w:ascii="Hannotate TC Regular" w:eastAsia="Hannotate TC Regular" w:hAnsi="Hannotate TC Regular" w:hint="eastAsia"/>
                <w:sz w:val="40"/>
                <w:szCs w:val="40"/>
              </w:rPr>
              <w:t>Ivermectin</w:t>
            </w:r>
          </w:p>
        </w:tc>
      </w:tr>
    </w:tbl>
    <w:p w:rsidR="004E22F2" w:rsidRDefault="004E22F2" w:rsidP="006C5969">
      <w:pPr>
        <w:jc w:val="center"/>
        <w:rPr>
          <w:rFonts w:ascii="Hannotate SC Regular" w:eastAsia="Hannotate SC Regular" w:hAnsi="Hannotate SC Regular"/>
          <w:sz w:val="60"/>
        </w:rPr>
      </w:pPr>
    </w:p>
    <w:p w:rsidR="004E22F2" w:rsidRDefault="004E22F2" w:rsidP="006C5969">
      <w:pPr>
        <w:jc w:val="center"/>
        <w:rPr>
          <w:rFonts w:ascii="Hannotate SC Regular" w:eastAsia="Hannotate SC Regular" w:hAnsi="Hannotate SC Regular"/>
          <w:sz w:val="60"/>
        </w:rPr>
      </w:pPr>
    </w:p>
    <w:p w:rsidR="004E22F2" w:rsidRDefault="004E22F2" w:rsidP="006C5969">
      <w:pPr>
        <w:jc w:val="center"/>
        <w:rPr>
          <w:rFonts w:ascii="Hannotate SC Regular" w:eastAsia="Hannotate SC Regular" w:hAnsi="Hannotate SC Regular"/>
          <w:sz w:val="60"/>
        </w:rPr>
      </w:pPr>
    </w:p>
    <w:p w:rsidR="004E22F2" w:rsidRDefault="004E22F2" w:rsidP="006C5969">
      <w:pPr>
        <w:jc w:val="center"/>
        <w:rPr>
          <w:rFonts w:ascii="Hannotate SC Regular" w:eastAsia="Hannotate SC Regular" w:hAnsi="Hannotate SC Regular"/>
          <w:sz w:val="60"/>
        </w:rPr>
      </w:pPr>
    </w:p>
    <w:p w:rsidR="004E22F2" w:rsidRDefault="004E22F2" w:rsidP="006C5969">
      <w:pPr>
        <w:jc w:val="center"/>
        <w:rPr>
          <w:rFonts w:ascii="Hannotate SC Regular" w:eastAsia="Hannotate SC Regular" w:hAnsi="Hannotate SC Regular"/>
          <w:sz w:val="60"/>
        </w:rPr>
      </w:pPr>
    </w:p>
    <w:p w:rsidR="004E22F2" w:rsidRDefault="004E22F2" w:rsidP="006C5969">
      <w:pPr>
        <w:jc w:val="center"/>
        <w:rPr>
          <w:rFonts w:ascii="Hannotate SC Regular" w:eastAsia="Hannotate SC Regular" w:hAnsi="Hannotate SC Regular"/>
          <w:sz w:val="40"/>
        </w:rPr>
      </w:pPr>
    </w:p>
    <w:p w:rsidR="004E22F2" w:rsidRDefault="004E22F2" w:rsidP="004E22F2">
      <w:pPr>
        <w:jc w:val="center"/>
        <w:rPr>
          <w:rFonts w:ascii="Hannotate SC Regular" w:eastAsia="Hannotate SC Regular" w:hAnsi="Hannotate SC Regular"/>
          <w:sz w:val="32"/>
        </w:rPr>
      </w:pPr>
      <w:r w:rsidRPr="004E22F2">
        <w:rPr>
          <w:rFonts w:ascii="Hannotate SC Regular" w:eastAsia="Hannotate SC Regular" w:hAnsi="Hannotate SC Regular"/>
          <w:sz w:val="32"/>
        </w:rPr>
        <w:t xml:space="preserve">Please purchase and administer dewormer to your horse at beginning </w:t>
      </w:r>
    </w:p>
    <w:p w:rsidR="00C73A6C" w:rsidRPr="004E22F2" w:rsidRDefault="004E22F2" w:rsidP="006C5969">
      <w:pPr>
        <w:jc w:val="center"/>
        <w:rPr>
          <w:rFonts w:ascii="Hannotate SC Regular" w:eastAsia="Hannotate SC Regular" w:hAnsi="Hannotate SC Regular"/>
          <w:sz w:val="32"/>
        </w:rPr>
      </w:pPr>
      <w:r w:rsidRPr="004E22F2">
        <w:rPr>
          <w:rFonts w:ascii="Hannotate SC Regular" w:eastAsia="Hannotate SC Regular" w:hAnsi="Hannotate SC Regular"/>
          <w:sz w:val="32"/>
        </w:rPr>
        <w:t>of each cycle and log in book in tackroom.</w:t>
      </w:r>
    </w:p>
    <w:p w:rsidR="004E22F2" w:rsidRDefault="004E22F2"/>
    <w:sectPr w:rsidR="004E22F2" w:rsidSect="006C5969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notate SC Regular">
    <w:panose1 w:val="03000500000000000000"/>
    <w:charset w:val="50"/>
    <w:family w:val="auto"/>
    <w:pitch w:val="variable"/>
    <w:sig w:usb0="00000001" w:usb1="00000000" w:usb2="0100040E" w:usb3="00000000" w:csb0="00040000" w:csb1="00000000"/>
  </w:font>
  <w:font w:name="Hannotate TC Regular">
    <w:panose1 w:val="030005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C5969"/>
    <w:rsid w:val="00275599"/>
    <w:rsid w:val="00366E64"/>
    <w:rsid w:val="004E22F2"/>
    <w:rsid w:val="006C5969"/>
    <w:rsid w:val="00D52F3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Word 12.1.0</Application>
  <DocSecurity>0</DocSecurity>
  <Lines>2</Lines>
  <Paragraphs>1</Paragraphs>
  <ScaleCrop>false</ScaleCrop>
  <LinksUpToDate>false</LinksUpToDate>
  <CharactersWithSpaces>315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Ward</dc:creator>
  <cp:keywords/>
  <cp:lastModifiedBy>Julie Ward</cp:lastModifiedBy>
  <cp:revision>2</cp:revision>
  <dcterms:created xsi:type="dcterms:W3CDTF">2015-03-09T03:57:00Z</dcterms:created>
  <dcterms:modified xsi:type="dcterms:W3CDTF">2015-03-09T03:57:00Z</dcterms:modified>
</cp:coreProperties>
</file>